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45" w:rsidRDefault="00242C45" w:rsidP="00242C45">
      <w:pPr>
        <w:rPr>
          <w:color w:val="002060"/>
        </w:rPr>
      </w:pPr>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242C45" w:rsidRDefault="00242C45" w:rsidP="00242C45">
      <w:pPr>
        <w:rPr>
          <w:rFonts w:ascii="Arial" w:hAnsi="Arial" w:cs="Arial"/>
          <w:b/>
          <w:bCs/>
          <w:sz w:val="26"/>
          <w:szCs w:val="26"/>
        </w:rPr>
      </w:pPr>
      <w:r>
        <w:rPr>
          <w:rFonts w:ascii="Arial" w:hAnsi="Arial" w:cs="Arial"/>
          <w:b/>
          <w:bCs/>
          <w:color w:val="17365D"/>
          <w:sz w:val="26"/>
          <w:szCs w:val="26"/>
        </w:rPr>
        <w:t> </w:t>
      </w:r>
    </w:p>
    <w:p w:rsidR="00242C45" w:rsidRDefault="00242C45" w:rsidP="00242C45">
      <w:r>
        <w:rPr>
          <w:rFonts w:ascii="Arial" w:hAnsi="Arial" w:cs="Arial"/>
          <w:b/>
          <w:bCs/>
          <w:color w:val="0000FF"/>
          <w:sz w:val="28"/>
          <w:szCs w:val="28"/>
        </w:rPr>
        <w:t>Information for Water Industry Managers and Practitioners in the Queensland Water Industry</w:t>
      </w:r>
    </w:p>
    <w:p w:rsidR="00242C45" w:rsidRDefault="00242C45" w:rsidP="00242C45">
      <w:pPr>
        <w:rPr>
          <w:color w:val="0000FF"/>
        </w:rPr>
      </w:pPr>
      <w:r>
        <w:rPr>
          <w:rFonts w:ascii="Arial" w:hAnsi="Arial" w:cs="Arial"/>
          <w:b/>
          <w:bCs/>
          <w:color w:val="0000FF"/>
          <w:sz w:val="28"/>
          <w:szCs w:val="28"/>
        </w:rPr>
        <w:t xml:space="preserve">(Issue #293 – 2 August 2016)    </w:t>
      </w:r>
    </w:p>
    <w:p w:rsidR="00242C45" w:rsidRDefault="00242C45" w:rsidP="00242C45">
      <w:pPr>
        <w:rPr>
          <w:color w:val="0535BB"/>
        </w:rPr>
      </w:pPr>
      <w:r>
        <w:rPr>
          <w:rFonts w:ascii="Arial Narrow" w:hAnsi="Arial Narrow"/>
          <w:b/>
          <w:bCs/>
          <w:color w:val="0535BB"/>
          <w:sz w:val="28"/>
          <w:szCs w:val="28"/>
        </w:rPr>
        <w:t> </w:t>
      </w:r>
    </w:p>
    <w:p w:rsidR="00242C45" w:rsidRDefault="00242C45" w:rsidP="00242C45">
      <w:pPr>
        <w:jc w:val="both"/>
        <w:rPr>
          <w:color w:val="0000FF"/>
        </w:rPr>
      </w:pPr>
      <w:r>
        <w:rPr>
          <w:rFonts w:ascii="Arial Narrow" w:hAnsi="Arial Narrow"/>
          <w:b/>
          <w:bCs/>
          <w:color w:val="0000FF"/>
          <w:sz w:val="28"/>
          <w:szCs w:val="28"/>
        </w:rPr>
        <w:t xml:space="preserve">1.   CQ Conference and Technical Tour Emerald </w:t>
      </w:r>
      <w:proofErr w:type="gramStart"/>
      <w:r>
        <w:rPr>
          <w:rFonts w:ascii="Arial Narrow" w:hAnsi="Arial Narrow"/>
          <w:b/>
          <w:bCs/>
          <w:color w:val="0000FF"/>
          <w:sz w:val="28"/>
          <w:szCs w:val="28"/>
        </w:rPr>
        <w:t>-  early</w:t>
      </w:r>
      <w:proofErr w:type="gramEnd"/>
      <w:r>
        <w:rPr>
          <w:rFonts w:ascii="Arial Narrow" w:hAnsi="Arial Narrow"/>
          <w:b/>
          <w:bCs/>
          <w:color w:val="0000FF"/>
          <w:sz w:val="28"/>
          <w:szCs w:val="28"/>
        </w:rPr>
        <w:t xml:space="preserve"> bird registrations extended to TODAY</w:t>
      </w:r>
    </w:p>
    <w:p w:rsidR="00242C45" w:rsidRDefault="00242C45" w:rsidP="00242C45">
      <w:pPr>
        <w:jc w:val="both"/>
        <w:rPr>
          <w:color w:val="0000FF"/>
        </w:rPr>
      </w:pPr>
      <w:r>
        <w:rPr>
          <w:rFonts w:ascii="Arial Narrow" w:hAnsi="Arial Narrow"/>
          <w:b/>
          <w:bCs/>
          <w:color w:val="0000FF"/>
          <w:sz w:val="28"/>
          <w:szCs w:val="28"/>
        </w:rPr>
        <w:t>2</w:t>
      </w:r>
      <w:r>
        <w:rPr>
          <w:rFonts w:ascii="Arial Narrow" w:hAnsi="Arial Narrow"/>
          <w:b/>
          <w:bCs/>
          <w:i/>
          <w:iCs/>
          <w:color w:val="0000FF"/>
          <w:sz w:val="28"/>
          <w:szCs w:val="28"/>
        </w:rPr>
        <w:t>.   qldwater</w:t>
      </w:r>
      <w:r>
        <w:rPr>
          <w:rFonts w:ascii="Arial Narrow" w:hAnsi="Arial Narrow"/>
          <w:b/>
          <w:bCs/>
          <w:color w:val="0000FF"/>
          <w:sz w:val="28"/>
          <w:szCs w:val="28"/>
        </w:rPr>
        <w:t xml:space="preserve"> Innovation Forum 14/15 September 2016 – registrations open, sponsorships still available</w:t>
      </w:r>
    </w:p>
    <w:p w:rsidR="00242C45" w:rsidRDefault="00242C45" w:rsidP="00242C45">
      <w:pPr>
        <w:jc w:val="both"/>
        <w:rPr>
          <w:rFonts w:ascii="Arial Narrow" w:hAnsi="Arial Narrow"/>
          <w:b/>
          <w:bCs/>
          <w:color w:val="0000FF"/>
          <w:sz w:val="28"/>
          <w:szCs w:val="28"/>
        </w:rPr>
      </w:pPr>
      <w:r>
        <w:rPr>
          <w:rFonts w:ascii="Arial Narrow" w:hAnsi="Arial Narrow"/>
          <w:b/>
          <w:bCs/>
          <w:color w:val="0000FF"/>
          <w:sz w:val="28"/>
          <w:szCs w:val="28"/>
        </w:rPr>
        <w:t xml:space="preserve">3.   Get your entries ready for the 2016 </w:t>
      </w:r>
      <w:proofErr w:type="spellStart"/>
      <w:r>
        <w:rPr>
          <w:rFonts w:ascii="Arial Narrow" w:hAnsi="Arial Narrow"/>
          <w:b/>
          <w:bCs/>
          <w:color w:val="0000FF"/>
          <w:sz w:val="28"/>
          <w:szCs w:val="28"/>
        </w:rPr>
        <w:t>Ixom</w:t>
      </w:r>
      <w:proofErr w:type="spellEnd"/>
      <w:r>
        <w:rPr>
          <w:rFonts w:ascii="Arial Narrow" w:hAnsi="Arial Narrow"/>
          <w:b/>
          <w:bCs/>
          <w:color w:val="0000FF"/>
          <w:sz w:val="28"/>
          <w:szCs w:val="28"/>
        </w:rPr>
        <w:t xml:space="preserve"> Best of the Best Queensland Water Taste Test</w:t>
      </w:r>
    </w:p>
    <w:p w:rsidR="00242C45" w:rsidRDefault="00242C45" w:rsidP="00242C45">
      <w:pPr>
        <w:jc w:val="both"/>
        <w:rPr>
          <w:rFonts w:ascii="Arial Narrow" w:hAnsi="Arial Narrow"/>
          <w:b/>
          <w:bCs/>
          <w:color w:val="0000FF"/>
          <w:sz w:val="28"/>
          <w:szCs w:val="28"/>
        </w:rPr>
      </w:pPr>
      <w:r>
        <w:rPr>
          <w:rFonts w:ascii="Arial Narrow" w:hAnsi="Arial Narrow"/>
          <w:b/>
          <w:bCs/>
          <w:color w:val="0000FF"/>
          <w:sz w:val="28"/>
          <w:szCs w:val="28"/>
        </w:rPr>
        <w:t>4.   SWIM Annual data reporting for 2015-16 now open</w:t>
      </w:r>
    </w:p>
    <w:p w:rsidR="00242C45" w:rsidRDefault="00242C45" w:rsidP="00242C45">
      <w:pPr>
        <w:ind w:right="1134"/>
        <w:jc w:val="both"/>
        <w:rPr>
          <w:rFonts w:ascii="Arial Narrow" w:hAnsi="Arial Narrow"/>
          <w:b/>
          <w:bCs/>
          <w:color w:val="0000FF"/>
          <w:sz w:val="28"/>
          <w:szCs w:val="28"/>
        </w:rPr>
      </w:pPr>
      <w:r>
        <w:rPr>
          <w:rFonts w:ascii="Arial Narrow" w:hAnsi="Arial Narrow"/>
          <w:b/>
          <w:bCs/>
          <w:color w:val="0000FF"/>
          <w:sz w:val="28"/>
          <w:szCs w:val="28"/>
        </w:rPr>
        <w:t xml:space="preserve">5.   IPWEAQ Excellence Awards Sponsored by </w:t>
      </w:r>
      <w:r>
        <w:rPr>
          <w:rFonts w:ascii="Arial Narrow" w:hAnsi="Arial Narrow"/>
          <w:b/>
          <w:bCs/>
          <w:i/>
          <w:iCs/>
          <w:color w:val="0000FF"/>
          <w:sz w:val="28"/>
          <w:szCs w:val="28"/>
        </w:rPr>
        <w:t>qldwater</w:t>
      </w:r>
    </w:p>
    <w:p w:rsidR="00242C45" w:rsidRDefault="00242C45" w:rsidP="00242C45">
      <w:pPr>
        <w:ind w:right="1134"/>
        <w:jc w:val="both"/>
        <w:rPr>
          <w:color w:val="0000FF"/>
        </w:rPr>
      </w:pPr>
      <w:r>
        <w:rPr>
          <w:rFonts w:ascii="Arial Narrow" w:hAnsi="Arial Narrow"/>
          <w:b/>
          <w:bCs/>
          <w:color w:val="0000FF"/>
          <w:sz w:val="28"/>
          <w:szCs w:val="28"/>
        </w:rPr>
        <w:t>6.   Queensland water recycling legislation and guideline update</w:t>
      </w:r>
    </w:p>
    <w:p w:rsidR="00242C45" w:rsidRDefault="00242C45" w:rsidP="00242C45">
      <w:pPr>
        <w:ind w:right="1134"/>
        <w:jc w:val="both"/>
        <w:rPr>
          <w:color w:val="0000FF"/>
        </w:rPr>
      </w:pPr>
      <w:r>
        <w:rPr>
          <w:rFonts w:ascii="Arial Narrow" w:hAnsi="Arial Narrow"/>
          <w:b/>
          <w:bCs/>
          <w:color w:val="0000FF"/>
          <w:sz w:val="28"/>
          <w:szCs w:val="28"/>
        </w:rPr>
        <w:t>7.   QUICK LINKS – ASSOCIATED ORGANISATIONS EVENTS &amp; ANNOUNCEMENTS</w:t>
      </w:r>
    </w:p>
    <w:p w:rsidR="00242C45" w:rsidRDefault="00242C45" w:rsidP="00242C45">
      <w:pPr>
        <w:ind w:right="1134"/>
        <w:jc w:val="both"/>
        <w:rPr>
          <w:color w:val="0000FF"/>
        </w:rPr>
      </w:pPr>
      <w:r>
        <w:rPr>
          <w:rFonts w:ascii="Arial Narrow" w:hAnsi="Arial Narrow"/>
          <w:b/>
          <w:bCs/>
          <w:color w:val="0000FF"/>
          <w:sz w:val="28"/>
          <w:szCs w:val="28"/>
        </w:rPr>
        <w:t> </w:t>
      </w:r>
    </w:p>
    <w:p w:rsidR="00242C45" w:rsidRDefault="00242C45" w:rsidP="00242C45">
      <w:r>
        <w:rPr>
          <w:rFonts w:ascii="Brush Script MT" w:hAnsi="Brush Script MT"/>
          <w:b/>
          <w:bCs/>
          <w:color w:val="800000"/>
        </w:rPr>
        <w:t xml:space="preserve">~~~~~~~~~~~~~~~~~~~~~~~~~~~~~~~~~~~~~~~~~~~~~~~~~~~~~~~~ </w:t>
      </w:r>
    </w:p>
    <w:p w:rsidR="00242C45" w:rsidRDefault="00242C45" w:rsidP="00242C45">
      <w:pPr>
        <w:jc w:val="both"/>
        <w:rPr>
          <w:color w:val="0000FF"/>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CQ Conference and Technical Tour</w:t>
      </w:r>
      <w:r>
        <w:rPr>
          <w:rFonts w:ascii="Arial Narrow" w:hAnsi="Arial Narrow"/>
          <w:b/>
          <w:bCs/>
          <w:i/>
          <w:iCs/>
          <w:color w:val="0000FF"/>
          <w:sz w:val="28"/>
          <w:szCs w:val="28"/>
        </w:rPr>
        <w:t xml:space="preserve"> </w:t>
      </w:r>
      <w:r>
        <w:rPr>
          <w:rFonts w:ascii="Arial Narrow" w:hAnsi="Arial Narrow"/>
          <w:b/>
          <w:bCs/>
          <w:color w:val="0000FF"/>
          <w:sz w:val="28"/>
          <w:szCs w:val="28"/>
        </w:rPr>
        <w:t>Emerald 11 August – early bird registrations extended to TODAY</w:t>
      </w:r>
    </w:p>
    <w:p w:rsidR="00242C45" w:rsidRDefault="00242C45" w:rsidP="00242C45">
      <w:r>
        <w:rPr>
          <w:rFonts w:ascii="Brush Script MT" w:hAnsi="Brush Script MT"/>
          <w:b/>
          <w:bCs/>
          <w:color w:val="800000"/>
        </w:rPr>
        <w:t xml:space="preserve">~~~~~~~~~~~~~~~~~~~~~~~~~~~~~~~~~~~~~~~~~~~~~~~~~~~~~~~~ </w:t>
      </w:r>
    </w:p>
    <w:p w:rsidR="00242C45" w:rsidRDefault="00242C45" w:rsidP="00242C45">
      <w:proofErr w:type="gramStart"/>
      <w:r>
        <w:t xml:space="preserve">A reminder to members in the Central Queensland region to register for the </w:t>
      </w:r>
      <w:r>
        <w:rPr>
          <w:b/>
          <w:bCs/>
          <w:i/>
          <w:iCs/>
        </w:rPr>
        <w:t>qldwater</w:t>
      </w:r>
      <w:r>
        <w:t xml:space="preserve"> Central Queensland Conference being held in Emerald on 11 August 2016.</w:t>
      </w:r>
      <w:proofErr w:type="gramEnd"/>
      <w:r>
        <w:t xml:space="preserve"> The one day conference features many excellent and informative presentations including a technical tour of the East Nogoa Water Treatment Plant commissioned in 2015. The full conference program and registration form with further details is available</w:t>
      </w:r>
      <w:r>
        <w:rPr>
          <w:color w:val="0070C0"/>
        </w:rPr>
        <w:t xml:space="preserve"> </w:t>
      </w:r>
      <w:hyperlink r:id="rId4" w:history="1">
        <w:r>
          <w:rPr>
            <w:rStyle w:val="Hyperlink"/>
            <w:color w:val="0070C0"/>
          </w:rPr>
          <w:t>here</w:t>
        </w:r>
      </w:hyperlink>
      <w:r>
        <w:t>.</w:t>
      </w:r>
    </w:p>
    <w:p w:rsidR="00242C45" w:rsidRDefault="00242C45" w:rsidP="00242C45">
      <w:r>
        <w:t> </w:t>
      </w:r>
    </w:p>
    <w:p w:rsidR="00242C45" w:rsidRDefault="00242C45" w:rsidP="00242C45">
      <w:r>
        <w:t xml:space="preserve">We would like to again thank our host, Central Highlands Regional Council, Principal Sponsor – </w:t>
      </w:r>
      <w:proofErr w:type="spellStart"/>
      <w:r>
        <w:t>Hydramet</w:t>
      </w:r>
      <w:proofErr w:type="spellEnd"/>
      <w:r>
        <w:t xml:space="preserve"> and Silver Sponsors Bilfinger, </w:t>
      </w:r>
      <w:proofErr w:type="spellStart"/>
      <w:r>
        <w:t>Lonza</w:t>
      </w:r>
      <w:proofErr w:type="spellEnd"/>
      <w:r>
        <w:t xml:space="preserve"> and Royce Water Technologies. </w:t>
      </w:r>
    </w:p>
    <w:p w:rsidR="00242C45" w:rsidRDefault="00242C45" w:rsidP="00242C45">
      <w:r>
        <w:rPr>
          <w:color w:val="1F497D"/>
        </w:rPr>
        <w:t> </w:t>
      </w:r>
    </w:p>
    <w:p w:rsidR="00242C45" w:rsidRDefault="00242C45" w:rsidP="00242C45">
      <w:pPr>
        <w:rPr>
          <w:color w:val="0000FF"/>
        </w:rPr>
      </w:pPr>
      <w:r>
        <w:rPr>
          <w:rFonts w:ascii="Brush Script MT" w:hAnsi="Brush Script MT"/>
          <w:b/>
          <w:bCs/>
          <w:color w:val="800000"/>
        </w:rPr>
        <w:t xml:space="preserve">~~~~~~~~~~~~~~~~~~~~~~~~~~~~~~~~~~~~~~~~~~~~~~~~~~~~~~~~ </w:t>
      </w:r>
    </w:p>
    <w:p w:rsidR="00242C45" w:rsidRDefault="00242C45" w:rsidP="00242C45">
      <w:pPr>
        <w:jc w:val="both"/>
        <w:rPr>
          <w:color w:val="0000FF"/>
        </w:rPr>
      </w:pPr>
      <w:r>
        <w:rPr>
          <w:rFonts w:ascii="Arial Narrow" w:hAnsi="Arial Narrow"/>
          <w:b/>
          <w:bCs/>
          <w:color w:val="0000FF"/>
          <w:sz w:val="28"/>
          <w:szCs w:val="28"/>
        </w:rPr>
        <w:t>2</w:t>
      </w:r>
      <w:r>
        <w:rPr>
          <w:rFonts w:ascii="Arial Narrow" w:hAnsi="Arial Narrow"/>
          <w:b/>
          <w:bCs/>
          <w:i/>
          <w:iCs/>
          <w:color w:val="0000FF"/>
          <w:sz w:val="28"/>
          <w:szCs w:val="28"/>
        </w:rPr>
        <w:t>.</w:t>
      </w:r>
      <w:r>
        <w:rPr>
          <w:rFonts w:ascii="Arial Narrow" w:hAnsi="Arial Narrow"/>
          <w:i/>
          <w:iCs/>
          <w:color w:val="0000FF"/>
          <w:sz w:val="28"/>
          <w:szCs w:val="28"/>
        </w:rPr>
        <w:t xml:space="preserve">   </w:t>
      </w:r>
      <w:r>
        <w:rPr>
          <w:rFonts w:ascii="Arial Narrow" w:hAnsi="Arial Narrow"/>
          <w:b/>
          <w:bCs/>
          <w:i/>
          <w:iCs/>
          <w:color w:val="0000FF"/>
          <w:sz w:val="28"/>
          <w:szCs w:val="28"/>
        </w:rPr>
        <w:t>qldwater</w:t>
      </w:r>
      <w:r>
        <w:rPr>
          <w:rFonts w:ascii="Arial Narrow" w:hAnsi="Arial Narrow"/>
          <w:b/>
          <w:bCs/>
          <w:color w:val="0000FF"/>
          <w:sz w:val="28"/>
          <w:szCs w:val="28"/>
        </w:rPr>
        <w:t xml:space="preserve"> Innovation Forum 14/15 September 2016 – registrations open, sponsorships still available</w:t>
      </w:r>
    </w:p>
    <w:p w:rsidR="00242C45" w:rsidRDefault="00242C45" w:rsidP="00242C45">
      <w:r>
        <w:rPr>
          <w:rFonts w:ascii="Brush Script MT" w:hAnsi="Brush Script MT"/>
          <w:b/>
          <w:bCs/>
          <w:color w:val="800000"/>
        </w:rPr>
        <w:t xml:space="preserve">~~~~~~~~~~~~~~~~~~~~~~~~~~~~~~~~~~~~~~~~~~~~~~~~~~~~~~~~ </w:t>
      </w:r>
    </w:p>
    <w:p w:rsidR="00242C45" w:rsidRDefault="00242C45" w:rsidP="00242C45">
      <w:r>
        <w:t xml:space="preserve">Interested in enabling initiatives and innovation to create value?  The </w:t>
      </w:r>
      <w:hyperlink r:id="rId5" w:history="1">
        <w:r>
          <w:rPr>
            <w:rStyle w:val="Hyperlink"/>
          </w:rPr>
          <w:t xml:space="preserve">2016 </w:t>
        </w:r>
        <w:r>
          <w:rPr>
            <w:rStyle w:val="Hyperlink"/>
            <w:b/>
            <w:bCs/>
            <w:i/>
            <w:iCs/>
          </w:rPr>
          <w:t>qldwater</w:t>
        </w:r>
        <w:r>
          <w:rPr>
            <w:rStyle w:val="Hyperlink"/>
          </w:rPr>
          <w:t xml:space="preserve"> Innovation Forum</w:t>
        </w:r>
      </w:hyperlink>
      <w:r>
        <w:t xml:space="preserve"> includes sessions on contemporary disruptors and trends, DEWS and DEHP targeted sessions and an Innovation Hour demo, finishing off with dinner and drinks at the Riverview Hotel in Hamilton</w:t>
      </w:r>
      <w:r>
        <w:rPr>
          <w:color w:val="000000"/>
        </w:rPr>
        <w:t xml:space="preserve">. Please feel free to distribute the </w:t>
      </w:r>
      <w:hyperlink r:id="rId6" w:history="1">
        <w:r>
          <w:rPr>
            <w:rStyle w:val="Hyperlink"/>
          </w:rPr>
          <w:t>A4 flyer</w:t>
        </w:r>
      </w:hyperlink>
      <w:r>
        <w:rPr>
          <w:color w:val="000000"/>
        </w:rPr>
        <w:t xml:space="preserve"> to anyone you think may be interested in the event.</w:t>
      </w:r>
      <w:r>
        <w:t xml:space="preserve"> </w:t>
      </w:r>
    </w:p>
    <w:p w:rsidR="00242C45" w:rsidRDefault="00242C45" w:rsidP="00242C45">
      <w:r>
        <w:t> </w:t>
      </w:r>
    </w:p>
    <w:p w:rsidR="00242C45" w:rsidRDefault="00242C45" w:rsidP="00242C45">
      <w:r>
        <w:t xml:space="preserve">Organisations interested in raising their profile in the Queensland urban water industry have a great opportunity to do so by sponsoring this event. Sponsorships help us keep registration fees for the </w:t>
      </w:r>
      <w:r>
        <w:lastRenderedPageBreak/>
        <w:t xml:space="preserve">day to a minimum ($200 plus GST inclusive of the tour for members, dinner additional).  The sponsorship </w:t>
      </w:r>
      <w:proofErr w:type="gramStart"/>
      <w:r>
        <w:t xml:space="preserve">prospectus is available </w:t>
      </w:r>
      <w:hyperlink r:id="rId7" w:history="1">
        <w:r>
          <w:rPr>
            <w:rStyle w:val="Hyperlink"/>
          </w:rPr>
          <w:t>here</w:t>
        </w:r>
      </w:hyperlink>
      <w:r>
        <w:t xml:space="preserve"> or contact</w:t>
      </w:r>
      <w:proofErr w:type="gramEnd"/>
      <w:r>
        <w:t xml:space="preserve"> </w:t>
      </w:r>
      <w:hyperlink r:id="rId8" w:history="1">
        <w:r>
          <w:rPr>
            <w:rStyle w:val="Hyperlink"/>
            <w:color w:val="0070C0"/>
          </w:rPr>
          <w:t>dgralton@qldwater.com.au</w:t>
        </w:r>
      </w:hyperlink>
      <w:r>
        <w:t xml:space="preserve"> for more information. Thanks to supporting sponsors </w:t>
      </w:r>
      <w:proofErr w:type="spellStart"/>
      <w:r>
        <w:t>Lonza</w:t>
      </w:r>
      <w:proofErr w:type="spellEnd"/>
      <w:r>
        <w:t xml:space="preserve"> Water Treatment Technologies, </w:t>
      </w:r>
      <w:proofErr w:type="spellStart"/>
      <w:r>
        <w:t>Liquimix</w:t>
      </w:r>
      <w:proofErr w:type="spellEnd"/>
      <w:r>
        <w:t xml:space="preserve"> and Bilfinger.</w:t>
      </w:r>
    </w:p>
    <w:p w:rsidR="00242C45" w:rsidRDefault="00242C45" w:rsidP="00242C45">
      <w:r>
        <w:rPr>
          <w:i/>
          <w:iCs/>
        </w:rPr>
        <w:t> </w:t>
      </w:r>
    </w:p>
    <w:p w:rsidR="00242C45" w:rsidRDefault="00242C45" w:rsidP="00242C45">
      <w:r>
        <w:t xml:space="preserve">LGAQ has kindly offered an additional sponsorship to support attendance from our colleagues in small and remote councils for the forum.  </w:t>
      </w:r>
      <w:proofErr w:type="gramStart"/>
      <w:r>
        <w:rPr>
          <w:b/>
          <w:bCs/>
          <w:i/>
          <w:iCs/>
        </w:rPr>
        <w:t>qldwater</w:t>
      </w:r>
      <w:proofErr w:type="gramEnd"/>
      <w:r>
        <w:rPr>
          <w:b/>
          <w:bCs/>
          <w:i/>
          <w:iCs/>
        </w:rPr>
        <w:t xml:space="preserve"> </w:t>
      </w:r>
      <w:r>
        <w:t xml:space="preserve">will provide complimentary registrations and LGAQ will provide $500 grants to help offset the costs of travel and accommodation for up to 4 representatives from Queensland councils to attend the forum. The grants are targeted at councils with fewer than 10,000 </w:t>
      </w:r>
      <w:proofErr w:type="gramStart"/>
      <w:r>
        <w:t>population</w:t>
      </w:r>
      <w:proofErr w:type="gramEnd"/>
      <w:r>
        <w:t xml:space="preserve"> and will be prioritised to greatest financial need.  To be considered, please provide basic details of who the proposed attendee is to us (</w:t>
      </w:r>
      <w:hyperlink r:id="rId9" w:history="1">
        <w:r>
          <w:rPr>
            <w:rStyle w:val="Hyperlink"/>
            <w:color w:val="0070C0"/>
          </w:rPr>
          <w:t>dgralton@qldwater.com.au</w:t>
        </w:r>
      </w:hyperlink>
      <w:r>
        <w:rPr>
          <w:color w:val="0070C0"/>
        </w:rPr>
        <w:t xml:space="preserve">) </w:t>
      </w:r>
      <w:r>
        <w:t>and we will make contact to discuss eligibility.</w:t>
      </w:r>
    </w:p>
    <w:p w:rsidR="00242C45" w:rsidRDefault="00242C45" w:rsidP="00242C45">
      <w:r>
        <w:t> </w:t>
      </w:r>
    </w:p>
    <w:p w:rsidR="00242C45" w:rsidRDefault="00242C45" w:rsidP="00242C45">
      <w:r>
        <w:t xml:space="preserve">For those coming from further afield and </w:t>
      </w:r>
      <w:r>
        <w:rPr>
          <w:color w:val="000000"/>
        </w:rPr>
        <w:t>needing to book</w:t>
      </w:r>
      <w:r>
        <w:t xml:space="preserve"> accommodation, we managed to secure a special price of $149 per room or $169 bed and breakfast at the </w:t>
      </w:r>
      <w:hyperlink r:id="rId10" w:history="1">
        <w:r>
          <w:rPr>
            <w:rStyle w:val="Hyperlink"/>
          </w:rPr>
          <w:t>Brisbane Riverview Hotel</w:t>
        </w:r>
      </w:hyperlink>
      <w:r>
        <w:t xml:space="preserve"> in Hamilton. Just mention that you will be attending the </w:t>
      </w:r>
      <w:r>
        <w:rPr>
          <w:b/>
          <w:bCs/>
          <w:i/>
          <w:iCs/>
        </w:rPr>
        <w:t>qldwater</w:t>
      </w:r>
      <w:r>
        <w:t xml:space="preserve"> Innovation Forum when booking in order to secure this price.</w:t>
      </w:r>
    </w:p>
    <w:p w:rsidR="00242C45" w:rsidRDefault="00242C45" w:rsidP="00242C45">
      <w:r>
        <w:t> </w:t>
      </w:r>
    </w:p>
    <w:p w:rsidR="00242C45" w:rsidRDefault="00242C45" w:rsidP="00242C45">
      <w:r>
        <w:t>We look forward to seeing you there.  Numbers are limited – please register by 26 August to ensure your place and avoid the late fee</w:t>
      </w:r>
      <w:r>
        <w:rPr>
          <w:color w:val="000000"/>
        </w:rPr>
        <w:t>.  The bus tour on 14/9 will be allocated on a “first come first served” basis.  T</w:t>
      </w:r>
      <w:r>
        <w:t xml:space="preserve">he program and registration form is available </w:t>
      </w:r>
      <w:hyperlink r:id="rId11" w:history="1">
        <w:r>
          <w:rPr>
            <w:rStyle w:val="Hyperlink"/>
          </w:rPr>
          <w:t>here</w:t>
        </w:r>
      </w:hyperlink>
      <w:r>
        <w:t>.</w:t>
      </w:r>
    </w:p>
    <w:p w:rsidR="00242C45" w:rsidRDefault="00242C45" w:rsidP="00242C45">
      <w:r>
        <w:rPr>
          <w:color w:val="1F497D"/>
        </w:rPr>
        <w:t> </w:t>
      </w:r>
    </w:p>
    <w:p w:rsidR="00242C45" w:rsidRDefault="00242C45" w:rsidP="00242C45">
      <w:r>
        <w:rPr>
          <w:rFonts w:ascii="Brush Script MT" w:hAnsi="Brush Script MT"/>
          <w:b/>
          <w:bCs/>
          <w:color w:val="800000"/>
        </w:rPr>
        <w:t xml:space="preserve">~~~~~~~~~~~~~~~~~~~~~~~~~~~~~~~~~~~~~~~~~~~~~~~~~~~~~~~~ </w:t>
      </w:r>
    </w:p>
    <w:p w:rsidR="00242C45" w:rsidRDefault="00242C45" w:rsidP="00242C45">
      <w:pPr>
        <w:jc w:val="both"/>
        <w:rPr>
          <w:color w:val="0000FF"/>
        </w:rPr>
      </w:pPr>
      <w:r>
        <w:rPr>
          <w:rFonts w:ascii="Arial Narrow" w:hAnsi="Arial Narrow"/>
          <w:b/>
          <w:bCs/>
          <w:color w:val="0000FF"/>
          <w:sz w:val="28"/>
          <w:szCs w:val="28"/>
        </w:rPr>
        <w:t>3.</w:t>
      </w:r>
      <w:r>
        <w:rPr>
          <w:rFonts w:ascii="Arial Narrow" w:hAnsi="Arial Narrow"/>
          <w:i/>
          <w:iCs/>
          <w:color w:val="0000FF"/>
          <w:sz w:val="28"/>
          <w:szCs w:val="28"/>
        </w:rPr>
        <w:t xml:space="preserve">   </w:t>
      </w:r>
      <w:r>
        <w:rPr>
          <w:rFonts w:ascii="Arial Narrow" w:hAnsi="Arial Narrow"/>
          <w:b/>
          <w:bCs/>
          <w:color w:val="0000FF"/>
          <w:sz w:val="28"/>
          <w:szCs w:val="28"/>
        </w:rPr>
        <w:t xml:space="preserve">Get your entries ready for the 2016 </w:t>
      </w:r>
      <w:proofErr w:type="spellStart"/>
      <w:r>
        <w:rPr>
          <w:rFonts w:ascii="Arial Narrow" w:hAnsi="Arial Narrow"/>
          <w:b/>
          <w:bCs/>
          <w:color w:val="0000FF"/>
          <w:sz w:val="28"/>
          <w:szCs w:val="28"/>
        </w:rPr>
        <w:t>Ixom</w:t>
      </w:r>
      <w:proofErr w:type="spellEnd"/>
      <w:r>
        <w:rPr>
          <w:rFonts w:ascii="Arial Narrow" w:hAnsi="Arial Narrow"/>
          <w:b/>
          <w:bCs/>
          <w:color w:val="0000FF"/>
          <w:sz w:val="28"/>
          <w:szCs w:val="28"/>
        </w:rPr>
        <w:t xml:space="preserve"> Best of the Best Queensland Water Taste Test</w:t>
      </w:r>
    </w:p>
    <w:p w:rsidR="00242C45" w:rsidRDefault="00242C45" w:rsidP="00242C45">
      <w:r>
        <w:rPr>
          <w:rFonts w:ascii="Brush Script MT" w:hAnsi="Brush Script MT"/>
          <w:b/>
          <w:bCs/>
          <w:color w:val="800000"/>
        </w:rPr>
        <w:t>~~~~~~~~~~~~~~~~~~~~~~~~~~~~~~~~~~~~~~~~~~~~~~~~~~~~~~~~</w:t>
      </w:r>
    </w:p>
    <w:p w:rsidR="00242C45" w:rsidRDefault="00242C45" w:rsidP="00242C45">
      <w:pPr>
        <w:rPr>
          <w:color w:val="000000"/>
        </w:rPr>
      </w:pPr>
      <w:r>
        <w:rPr>
          <w:color w:val="000000"/>
        </w:rPr>
        <w:t xml:space="preserve">You have to be in it to win it! Get your samples ready for the mother of all taste tests as part of the </w:t>
      </w:r>
      <w:r>
        <w:rPr>
          <w:b/>
          <w:bCs/>
          <w:i/>
          <w:iCs/>
          <w:color w:val="000000"/>
        </w:rPr>
        <w:t>qldwater</w:t>
      </w:r>
      <w:r>
        <w:rPr>
          <w:color w:val="000000"/>
        </w:rPr>
        <w:t xml:space="preserve"> Innovation Forum to be held at Colleges Crossing on 14 September 2016.</w:t>
      </w:r>
    </w:p>
    <w:p w:rsidR="00242C45" w:rsidRDefault="00242C45" w:rsidP="00242C45">
      <w:pPr>
        <w:rPr>
          <w:color w:val="000000"/>
        </w:rPr>
      </w:pPr>
      <w:r>
        <w:rPr>
          <w:color w:val="000000"/>
        </w:rPr>
        <w:t> </w:t>
      </w:r>
    </w:p>
    <w:p w:rsidR="00242C45" w:rsidRDefault="00242C45" w:rsidP="00242C45">
      <w:pPr>
        <w:rPr>
          <w:color w:val="000000"/>
        </w:rPr>
      </w:pPr>
      <w:r>
        <w:rPr>
          <w:color w:val="000000"/>
        </w:rPr>
        <w:t xml:space="preserve">Select your best entry by hosting a taste off of your schemes – the scientifically proven taste test wheel and scorecard is available </w:t>
      </w:r>
      <w:hyperlink r:id="rId12" w:history="1">
        <w:r>
          <w:rPr>
            <w:rStyle w:val="Hyperlink"/>
            <w:color w:val="0070C0"/>
          </w:rPr>
          <w:t>here</w:t>
        </w:r>
      </w:hyperlink>
      <w:r>
        <w:rPr>
          <w:color w:val="000000"/>
        </w:rPr>
        <w:t>.</w:t>
      </w:r>
    </w:p>
    <w:p w:rsidR="00242C45" w:rsidRDefault="00242C45" w:rsidP="00242C45">
      <w:pPr>
        <w:rPr>
          <w:color w:val="000000"/>
        </w:rPr>
      </w:pPr>
      <w:r>
        <w:rPr>
          <w:color w:val="000000"/>
        </w:rPr>
        <w:t> </w:t>
      </w:r>
    </w:p>
    <w:p w:rsidR="00242C45" w:rsidRDefault="00242C45" w:rsidP="00242C45">
      <w:pPr>
        <w:rPr>
          <w:color w:val="000000"/>
        </w:rPr>
      </w:pPr>
      <w:r>
        <w:rPr>
          <w:color w:val="000000"/>
        </w:rPr>
        <w:t xml:space="preserve">Once you’ve selected your top drop, let us know which samples you’ll be entering by completing the </w:t>
      </w:r>
      <w:hyperlink r:id="rId13" w:history="1">
        <w:r>
          <w:rPr>
            <w:rStyle w:val="Hyperlink"/>
            <w:color w:val="0070C0"/>
          </w:rPr>
          <w:t>Taste Test Entry Form</w:t>
        </w:r>
      </w:hyperlink>
      <w:r>
        <w:rPr>
          <w:color w:val="000000"/>
        </w:rPr>
        <w:t xml:space="preserve">. Two litres of each sample can be brought along to the taste test event at Colleges Crossing. If you really can’t send anyone to the event but would like to enter a sample anyway, please contact </w:t>
      </w:r>
      <w:hyperlink r:id="rId14" w:history="1">
        <w:r>
          <w:rPr>
            <w:rStyle w:val="Hyperlink"/>
            <w:color w:val="0070C0"/>
          </w:rPr>
          <w:t>Desiré Gralton</w:t>
        </w:r>
      </w:hyperlink>
      <w:r>
        <w:rPr>
          <w:color w:val="000000"/>
        </w:rPr>
        <w:t xml:space="preserve"> so we can make other arrangements.  </w:t>
      </w:r>
    </w:p>
    <w:p w:rsidR="00242C45" w:rsidRDefault="00242C45" w:rsidP="00242C45">
      <w:pPr>
        <w:rPr>
          <w:color w:val="1F497D"/>
        </w:rPr>
      </w:pPr>
    </w:p>
    <w:p w:rsidR="00242C45" w:rsidRDefault="00242C45" w:rsidP="00242C45">
      <w:r>
        <w:rPr>
          <w:rFonts w:ascii="Brush Script MT" w:hAnsi="Brush Script MT"/>
          <w:b/>
          <w:bCs/>
          <w:color w:val="800000"/>
        </w:rPr>
        <w:t xml:space="preserve">~~~~~~~~~~~~~~~~~~~~~~~~~~~~~~~~~~~~~~~~~~~~~~~~~~~~~~~~ </w:t>
      </w:r>
    </w:p>
    <w:p w:rsidR="00242C45" w:rsidRDefault="00242C45" w:rsidP="00242C45">
      <w:pPr>
        <w:jc w:val="both"/>
        <w:rPr>
          <w:color w:val="0000FF"/>
        </w:rPr>
      </w:pPr>
      <w:r>
        <w:rPr>
          <w:rFonts w:ascii="Arial Narrow" w:hAnsi="Arial Narrow"/>
          <w:b/>
          <w:bCs/>
          <w:color w:val="0000FF"/>
          <w:sz w:val="28"/>
          <w:szCs w:val="28"/>
        </w:rPr>
        <w:t>4.  SWIM Annual data reporting for 2015-16 now open</w:t>
      </w:r>
    </w:p>
    <w:p w:rsidR="00242C45" w:rsidRDefault="00242C45" w:rsidP="00242C45">
      <w:r>
        <w:rPr>
          <w:rFonts w:ascii="Brush Script MT" w:hAnsi="Brush Script MT"/>
          <w:b/>
          <w:bCs/>
          <w:color w:val="800000"/>
        </w:rPr>
        <w:t>~~~~~~~~~~~~~~~~~~~~~~~~~~~~~~~~~~~~~~~~~~~~~~~~~~~~~~~~</w:t>
      </w:r>
    </w:p>
    <w:p w:rsidR="00242C45" w:rsidRDefault="00242C45" w:rsidP="00242C45">
      <w:r>
        <w:t xml:space="preserve">It is that time of year again when annual water data is collated by Water Service Providers across the State and sent to </w:t>
      </w:r>
      <w:proofErr w:type="spellStart"/>
      <w:r>
        <w:t>BoM</w:t>
      </w:r>
      <w:proofErr w:type="spellEnd"/>
      <w:r>
        <w:t xml:space="preserve">, NPR, ABS and the Qld Govt (DEWS KPIs) via SWIM. There </w:t>
      </w:r>
      <w:proofErr w:type="gramStart"/>
      <w:r>
        <w:t>has</w:t>
      </w:r>
      <w:proofErr w:type="gramEnd"/>
      <w:r>
        <w:t xml:space="preserve"> been some minor changes in terms of indicators this year with </w:t>
      </w:r>
      <w:proofErr w:type="spellStart"/>
      <w:r>
        <w:t>BoM</w:t>
      </w:r>
      <w:proofErr w:type="spellEnd"/>
      <w:r>
        <w:t xml:space="preserve"> removing some of their requirements (only affecting </w:t>
      </w:r>
      <w:proofErr w:type="spellStart"/>
      <w:r>
        <w:t>BoM</w:t>
      </w:r>
      <w:proofErr w:type="spellEnd"/>
      <w:r>
        <w:t xml:space="preserve"> reporting entities). So, in reality there are no new indicators from what you would have been reported previously (</w:t>
      </w:r>
      <w:bookmarkStart w:id="0" w:name="_GoBack"/>
      <w:bookmarkEnd w:id="0"/>
      <w:r>
        <w:t>only a few deletions).</w:t>
      </w:r>
    </w:p>
    <w:p w:rsidR="00242C45" w:rsidRDefault="00242C45" w:rsidP="00242C45"/>
    <w:p w:rsidR="00242C45" w:rsidRDefault="00242C45" w:rsidP="00242C45">
      <w:r>
        <w:t xml:space="preserve">The new </w:t>
      </w:r>
      <w:hyperlink r:id="rId15" w:history="1">
        <w:r>
          <w:rPr>
            <w:rStyle w:val="Hyperlink"/>
          </w:rPr>
          <w:t>SWIM website</w:t>
        </w:r>
      </w:hyperlink>
      <w:r>
        <w:t xml:space="preserve"> is now available and contains some helpful information (e.g. </w:t>
      </w:r>
      <w:proofErr w:type="spellStart"/>
      <w:r>
        <w:t>SWIM</w:t>
      </w:r>
      <w:r>
        <w:rPr>
          <w:i/>
          <w:iCs/>
        </w:rPr>
        <w:t>Local</w:t>
      </w:r>
      <w:proofErr w:type="spellEnd"/>
      <w:r>
        <w:t xml:space="preserve"> Annual Data Tool User Manual, indicator definitions, metadata help).</w:t>
      </w:r>
    </w:p>
    <w:p w:rsidR="00242C45" w:rsidRDefault="00242C45" w:rsidP="00242C45"/>
    <w:p w:rsidR="00242C45" w:rsidRDefault="00242C45" w:rsidP="00242C45">
      <w:proofErr w:type="gramStart"/>
      <w:r>
        <w:rPr>
          <w:b/>
          <w:bCs/>
          <w:i/>
          <w:iCs/>
        </w:rPr>
        <w:t>qldwater</w:t>
      </w:r>
      <w:proofErr w:type="gramEnd"/>
      <w:r>
        <w:t xml:space="preserve"> has been sending your SWIM representative information regarding accessing and using the SWIM/</w:t>
      </w:r>
      <w:proofErr w:type="spellStart"/>
      <w:r>
        <w:t>SWIM</w:t>
      </w:r>
      <w:r>
        <w:rPr>
          <w:i/>
          <w:iCs/>
        </w:rPr>
        <w:t>Local</w:t>
      </w:r>
      <w:proofErr w:type="spellEnd"/>
      <w:r>
        <w:rPr>
          <w:i/>
          <w:iCs/>
        </w:rPr>
        <w:t xml:space="preserve"> </w:t>
      </w:r>
      <w:r>
        <w:t xml:space="preserve">system. If you have had staff changes and the SWIM reporting person from last </w:t>
      </w:r>
      <w:r>
        <w:lastRenderedPageBreak/>
        <w:t xml:space="preserve">year is no long working in this position please </w:t>
      </w:r>
      <w:hyperlink r:id="rId16" w:history="1">
        <w:r>
          <w:rPr>
            <w:rStyle w:val="Hyperlink"/>
          </w:rPr>
          <w:t>contact David</w:t>
        </w:r>
      </w:hyperlink>
      <w:r>
        <w:t xml:space="preserve"> so he can help set up new contact details so important information can be supplied to your organisation.</w:t>
      </w:r>
    </w:p>
    <w:p w:rsidR="00242C45" w:rsidRDefault="00242C45" w:rsidP="00242C45"/>
    <w:p w:rsidR="00242C45" w:rsidRDefault="00242C45" w:rsidP="00242C45">
      <w:proofErr w:type="gramStart"/>
      <w:r>
        <w:t>If you have any questions regarding SWIM and your water and sewerage data reporting please contact David Scheltinga (</w:t>
      </w:r>
      <w:hyperlink r:id="rId17" w:history="1">
        <w:r>
          <w:rPr>
            <w:rStyle w:val="Hyperlink"/>
          </w:rPr>
          <w:t>dscheltinga@qldwater.com.au</w:t>
        </w:r>
      </w:hyperlink>
      <w:r>
        <w:t xml:space="preserve"> or 0415 881 195).</w:t>
      </w:r>
      <w:proofErr w:type="gramEnd"/>
    </w:p>
    <w:p w:rsidR="00242C45" w:rsidRDefault="00242C45" w:rsidP="00242C45">
      <w:pPr>
        <w:rPr>
          <w:color w:val="1F497D"/>
        </w:rPr>
      </w:pPr>
    </w:p>
    <w:p w:rsidR="00242C45" w:rsidRDefault="00242C45" w:rsidP="00242C45">
      <w:r>
        <w:rPr>
          <w:rFonts w:ascii="Brush Script MT" w:hAnsi="Brush Script MT"/>
          <w:b/>
          <w:bCs/>
          <w:color w:val="800000"/>
        </w:rPr>
        <w:t>~~~~~~~~~~~~~~~~~~~~~~~~~~~~~~~~~~~~~~~~~~~~~~~~~~~~~~~~</w:t>
      </w:r>
    </w:p>
    <w:p w:rsidR="00242C45" w:rsidRDefault="00242C45" w:rsidP="00242C45">
      <w:pPr>
        <w:jc w:val="both"/>
        <w:rPr>
          <w:color w:val="0000FF"/>
        </w:rPr>
      </w:pPr>
      <w:r>
        <w:rPr>
          <w:rFonts w:ascii="Arial Narrow" w:hAnsi="Arial Narrow"/>
          <w:b/>
          <w:bCs/>
          <w:color w:val="0000FF"/>
          <w:sz w:val="28"/>
          <w:szCs w:val="28"/>
        </w:rPr>
        <w:t>5.</w:t>
      </w:r>
      <w:r>
        <w:rPr>
          <w:rFonts w:ascii="Arial Narrow" w:hAnsi="Arial Narrow"/>
          <w:i/>
          <w:iCs/>
          <w:color w:val="0000FF"/>
          <w:sz w:val="28"/>
          <w:szCs w:val="28"/>
        </w:rPr>
        <w:t xml:space="preserve">   </w:t>
      </w:r>
      <w:r>
        <w:rPr>
          <w:rFonts w:ascii="Arial Narrow" w:hAnsi="Arial Narrow"/>
          <w:b/>
          <w:bCs/>
          <w:color w:val="0000FF"/>
          <w:sz w:val="28"/>
          <w:szCs w:val="28"/>
        </w:rPr>
        <w:t>IPWEAQ Excellence Awards – Nominations close 12 August</w:t>
      </w:r>
    </w:p>
    <w:p w:rsidR="00242C45" w:rsidRDefault="00242C45" w:rsidP="00242C45">
      <w:r>
        <w:rPr>
          <w:rFonts w:ascii="Brush Script MT" w:hAnsi="Brush Script MT"/>
          <w:b/>
          <w:bCs/>
          <w:color w:val="800000"/>
        </w:rPr>
        <w:t>~~~~~~~~~~~~~~~~~~~~~~~~~~~~~~~~~~~~~~~~~~~~~~~~~~~~~~~~</w:t>
      </w:r>
    </w:p>
    <w:p w:rsidR="00242C45" w:rsidRDefault="00242C45" w:rsidP="00242C45">
      <w:r>
        <w:t xml:space="preserve">Time is running out to nominate the people and projects that make your workplace great. The annual IPWEAQ Excellence Awards program recognises best practice and innovation in public works, </w:t>
      </w:r>
      <w:proofErr w:type="gramStart"/>
      <w:r>
        <w:t>and  </w:t>
      </w:r>
      <w:r>
        <w:rPr>
          <w:b/>
          <w:bCs/>
          <w:i/>
          <w:iCs/>
        </w:rPr>
        <w:t>qldwater</w:t>
      </w:r>
      <w:proofErr w:type="gramEnd"/>
      <w:r>
        <w:t xml:space="preserve"> is again sponsoring the water project award categories, including:</w:t>
      </w:r>
    </w:p>
    <w:p w:rsidR="00242C45" w:rsidRDefault="00242C45" w:rsidP="00242C45">
      <w:pPr>
        <w:pStyle w:val="ListParagraph"/>
        <w:ind w:hanging="360"/>
      </w:pPr>
      <w:r>
        <w:rPr>
          <w:rFonts w:ascii="Symbol" w:hAnsi="Symbol"/>
          <w:color w:val="121212"/>
          <w:sz w:val="20"/>
          <w:szCs w:val="20"/>
        </w:rPr>
        <w:t></w:t>
      </w:r>
      <w:r>
        <w:rPr>
          <w:rFonts w:ascii="Times New Roman" w:hAnsi="Times New Roman"/>
          <w:color w:val="121212"/>
          <w:sz w:val="14"/>
          <w:szCs w:val="14"/>
        </w:rPr>
        <w:t xml:space="preserve">        </w:t>
      </w:r>
      <w:r>
        <w:t>Water, waste water, sewerage and drought management projects over $10 million</w:t>
      </w:r>
    </w:p>
    <w:p w:rsidR="00242C45" w:rsidRDefault="00242C45" w:rsidP="00242C45">
      <w:pPr>
        <w:pStyle w:val="ListParagraph"/>
        <w:ind w:hanging="360"/>
      </w:pPr>
      <w:r>
        <w:rPr>
          <w:rFonts w:ascii="Symbol" w:hAnsi="Symbol"/>
        </w:rPr>
        <w:t></w:t>
      </w:r>
      <w:r>
        <w:rPr>
          <w:rFonts w:ascii="Times New Roman" w:hAnsi="Times New Roman"/>
          <w:sz w:val="14"/>
          <w:szCs w:val="14"/>
        </w:rPr>
        <w:t xml:space="preserve">        </w:t>
      </w:r>
      <w:r>
        <w:t>Water, waste water, sewerage and drought management projects $5 million to $10 million</w:t>
      </w:r>
    </w:p>
    <w:p w:rsidR="00242C45" w:rsidRDefault="00242C45" w:rsidP="00242C45">
      <w:pPr>
        <w:pStyle w:val="ListParagraph"/>
        <w:ind w:hanging="360"/>
      </w:pPr>
      <w:r>
        <w:rPr>
          <w:rFonts w:ascii="Symbol" w:hAnsi="Symbol"/>
        </w:rPr>
        <w:t></w:t>
      </w:r>
      <w:r>
        <w:rPr>
          <w:rFonts w:ascii="Times New Roman" w:hAnsi="Times New Roman"/>
          <w:sz w:val="14"/>
          <w:szCs w:val="14"/>
        </w:rPr>
        <w:t xml:space="preserve">        </w:t>
      </w:r>
      <w:r>
        <w:t>Water, waste water, sewerage and drought management projects $1 million to $5 million</w:t>
      </w:r>
    </w:p>
    <w:p w:rsidR="00242C45" w:rsidRDefault="00242C45" w:rsidP="00242C45">
      <w:pPr>
        <w:pStyle w:val="ListParagraph"/>
        <w:ind w:hanging="360"/>
      </w:pPr>
      <w:r>
        <w:rPr>
          <w:rFonts w:ascii="Symbol" w:hAnsi="Symbol"/>
        </w:rPr>
        <w:t></w:t>
      </w:r>
      <w:r>
        <w:rPr>
          <w:rFonts w:ascii="Times New Roman" w:hAnsi="Times New Roman"/>
          <w:sz w:val="14"/>
          <w:szCs w:val="14"/>
        </w:rPr>
        <w:t xml:space="preserve">        </w:t>
      </w:r>
      <w:r>
        <w:t>Water, waste water, sewerage and drought management projects under $1 million</w:t>
      </w:r>
    </w:p>
    <w:p w:rsidR="00242C45" w:rsidRDefault="00242C45" w:rsidP="00242C45">
      <w:pPr>
        <w:pStyle w:val="ListParagraph"/>
        <w:ind w:hanging="360"/>
      </w:pPr>
      <w:r>
        <w:rPr>
          <w:rFonts w:ascii="Symbol" w:hAnsi="Symbol"/>
        </w:rPr>
        <w:t></w:t>
      </w:r>
      <w:r>
        <w:rPr>
          <w:rFonts w:ascii="Times New Roman" w:hAnsi="Times New Roman"/>
          <w:sz w:val="14"/>
          <w:szCs w:val="14"/>
        </w:rPr>
        <w:t xml:space="preserve">        </w:t>
      </w:r>
      <w:r>
        <w:t>Innovation and/or Introduction of new and/or improved techniques in water, waste water, sewerage and drought management</w:t>
      </w:r>
    </w:p>
    <w:p w:rsidR="00242C45" w:rsidRDefault="00242C45" w:rsidP="00242C45">
      <w:pPr>
        <w:pStyle w:val="ListParagraph"/>
        <w:ind w:hanging="360"/>
      </w:pPr>
      <w:r>
        <w:rPr>
          <w:rFonts w:ascii="Symbol" w:hAnsi="Symbol"/>
        </w:rPr>
        <w:t></w:t>
      </w:r>
      <w:r>
        <w:rPr>
          <w:rFonts w:ascii="Times New Roman" w:hAnsi="Times New Roman"/>
          <w:sz w:val="14"/>
          <w:szCs w:val="14"/>
        </w:rPr>
        <w:t xml:space="preserve">        </w:t>
      </w:r>
      <w:r>
        <w:t xml:space="preserve">Dawson </w:t>
      </w:r>
      <w:proofErr w:type="spellStart"/>
      <w:r>
        <w:t>Wilkie</w:t>
      </w:r>
      <w:proofErr w:type="spellEnd"/>
      <w:r>
        <w:t xml:space="preserve"> Best Paper Award</w:t>
      </w:r>
    </w:p>
    <w:p w:rsidR="00242C45" w:rsidRDefault="00242C45" w:rsidP="00242C45">
      <w:pPr>
        <w:pStyle w:val="ListParagraph"/>
        <w:ind w:left="0"/>
      </w:pPr>
    </w:p>
    <w:p w:rsidR="00242C45" w:rsidRDefault="00242C45" w:rsidP="00242C45">
      <w:pPr>
        <w:spacing w:after="240"/>
      </w:pPr>
      <w:r>
        <w:t xml:space="preserve">Entry details are available on the </w:t>
      </w:r>
      <w:hyperlink r:id="rId18" w:history="1">
        <w:r>
          <w:rPr>
            <w:rStyle w:val="Hyperlink"/>
            <w:color w:val="0070C0"/>
          </w:rPr>
          <w:t>IPWEAQ website</w:t>
        </w:r>
      </w:hyperlink>
      <w:r>
        <w:t xml:space="preserve"> and nominations should be </w:t>
      </w:r>
      <w:hyperlink r:id="rId19" w:history="1">
        <w:r>
          <w:rPr>
            <w:rStyle w:val="Hyperlink"/>
            <w:color w:val="0070C0"/>
          </w:rPr>
          <w:t>submitted online</w:t>
        </w:r>
      </w:hyperlink>
      <w:r>
        <w:rPr>
          <w:color w:val="0070C0"/>
        </w:rPr>
        <w:t> </w:t>
      </w:r>
      <w:r>
        <w:t>by 5.00pm Friday 12 August 2016.</w:t>
      </w:r>
      <w:r>
        <w:br/>
      </w:r>
      <w:r>
        <w:br/>
        <w:t xml:space="preserve">Winners will be announced at the gala awards ceremony on Wednesday 9 November 2016 held in conjunction with the IPWEAQ </w:t>
      </w:r>
      <w:hyperlink r:id="rId20" w:history="1">
        <w:r>
          <w:rPr>
            <w:rStyle w:val="Hyperlink"/>
            <w:color w:val="0070C0"/>
          </w:rPr>
          <w:t>state conference</w:t>
        </w:r>
      </w:hyperlink>
      <w:r>
        <w:rPr>
          <w:color w:val="0070C0"/>
        </w:rPr>
        <w:t xml:space="preserve"> </w:t>
      </w:r>
      <w:r>
        <w:t xml:space="preserve">at the Brisbane Convention and Exhibition Centre and will be promoted in the </w:t>
      </w:r>
      <w:hyperlink r:id="rId21" w:history="1">
        <w:r>
          <w:rPr>
            <w:rStyle w:val="Emphasis"/>
            <w:color w:val="0070C0"/>
            <w:u w:val="single"/>
          </w:rPr>
          <w:t>Engineering for Public Works</w:t>
        </w:r>
      </w:hyperlink>
      <w:r>
        <w:t xml:space="preserve"> journal. </w:t>
      </w:r>
    </w:p>
    <w:p w:rsidR="00242C45" w:rsidRDefault="00242C45" w:rsidP="00242C45">
      <w:r>
        <w:rPr>
          <w:rFonts w:ascii="Brush Script MT" w:hAnsi="Brush Script MT"/>
          <w:b/>
          <w:bCs/>
          <w:color w:val="800000"/>
        </w:rPr>
        <w:t>~~~~~~~~~~~~~~~~~~~~~~~~~~~~~~~~~~~~~~~~~~~~~~~~~~~~~~~~</w:t>
      </w:r>
    </w:p>
    <w:p w:rsidR="00242C45" w:rsidRDefault="00242C45" w:rsidP="00242C45">
      <w:pPr>
        <w:jc w:val="both"/>
      </w:pPr>
      <w:r>
        <w:rPr>
          <w:rFonts w:ascii="Arial Narrow" w:hAnsi="Arial Narrow"/>
          <w:b/>
          <w:bCs/>
          <w:color w:val="0000FF"/>
          <w:sz w:val="28"/>
          <w:szCs w:val="28"/>
        </w:rPr>
        <w:t>6.</w:t>
      </w:r>
      <w:r>
        <w:rPr>
          <w:rFonts w:ascii="Arial Narrow" w:hAnsi="Arial Narrow"/>
          <w:i/>
          <w:iCs/>
          <w:color w:val="0000FF"/>
          <w:sz w:val="28"/>
          <w:szCs w:val="28"/>
        </w:rPr>
        <w:t xml:space="preserve">   </w:t>
      </w:r>
      <w:r>
        <w:rPr>
          <w:rFonts w:ascii="Arial Narrow" w:hAnsi="Arial Narrow"/>
          <w:b/>
          <w:bCs/>
          <w:color w:val="0000FF"/>
          <w:sz w:val="28"/>
          <w:szCs w:val="28"/>
        </w:rPr>
        <w:t>Queensland water recycling legislation and guideline update</w:t>
      </w:r>
    </w:p>
    <w:p w:rsidR="00242C45" w:rsidRDefault="00242C45" w:rsidP="00242C45">
      <w:r>
        <w:rPr>
          <w:rFonts w:ascii="Brush Script MT" w:hAnsi="Brush Script MT"/>
          <w:b/>
          <w:bCs/>
          <w:color w:val="800000"/>
        </w:rPr>
        <w:t>~~~~~~~~~~~~~~~~~~~~~~~~~~~~~~~~~~~~~~~~~~~~~~~~~~~~~~~~</w:t>
      </w:r>
    </w:p>
    <w:p w:rsidR="00242C45" w:rsidRDefault="00242C45" w:rsidP="00242C45">
      <w:pPr>
        <w:spacing w:after="240"/>
      </w:pPr>
      <w:r>
        <w:t>Most members would be aware that significant changes were made to recycled water legislation in mid-2014.  The following is a short summary of the impact of those changes, and plans underway to improve support materials available.</w:t>
      </w:r>
    </w:p>
    <w:p w:rsidR="00242C45" w:rsidRDefault="00242C45" w:rsidP="00242C45">
      <w:pPr>
        <w:pStyle w:val="ListParagraph"/>
        <w:spacing w:after="240"/>
        <w:ind w:hanging="360"/>
      </w:pPr>
      <w:r>
        <w:t>1.</w:t>
      </w:r>
      <w:r>
        <w:rPr>
          <w:rFonts w:ascii="Times New Roman" w:hAnsi="Times New Roman"/>
          <w:sz w:val="14"/>
          <w:szCs w:val="14"/>
        </w:rPr>
        <w:t xml:space="preserve">      </w:t>
      </w:r>
      <w:r>
        <w:t xml:space="preserve">The Department of Energy and Water Supply (DEWS) maintains a register of all recycled water schemes, but the only schemes required to have a recycled water management plan under the </w:t>
      </w:r>
      <w:r>
        <w:rPr>
          <w:i/>
          <w:iCs/>
        </w:rPr>
        <w:t xml:space="preserve">Water Supply (Safety and Reliability) Act 2008 </w:t>
      </w:r>
      <w:r>
        <w:t>are those with a high exposure risk – i.e. recycled water for the augmentation of drinking water supplies, dual reticulation or irrigation of minimally processed food crops.  There are currently only seven such schemes in Queensland.</w:t>
      </w:r>
    </w:p>
    <w:p w:rsidR="00242C45" w:rsidRDefault="00242C45" w:rsidP="00242C45">
      <w:pPr>
        <w:pStyle w:val="ListParagraph"/>
        <w:spacing w:after="240"/>
      </w:pPr>
      <w:proofErr w:type="gramStart"/>
      <w:r>
        <w:t>DEWS is</w:t>
      </w:r>
      <w:proofErr w:type="gramEnd"/>
      <w:r>
        <w:t xml:space="preserve"> in the process of reviewing its guidelines for </w:t>
      </w:r>
      <w:r>
        <w:rPr>
          <w:b/>
          <w:bCs/>
        </w:rPr>
        <w:t xml:space="preserve">both </w:t>
      </w:r>
      <w:r>
        <w:t>drinking and recycled water.  Drafts are expected to be completed by January 2016 and there will be an opportunity for providers to contribute feedback prior to their finalisation.</w:t>
      </w:r>
    </w:p>
    <w:p w:rsidR="00242C45" w:rsidRDefault="00242C45" w:rsidP="00242C45">
      <w:pPr>
        <w:pStyle w:val="ListParagraph"/>
        <w:spacing w:after="240"/>
        <w:ind w:hanging="360"/>
      </w:pPr>
      <w:r>
        <w:t>2.</w:t>
      </w:r>
      <w:r>
        <w:rPr>
          <w:rFonts w:ascii="Times New Roman" w:hAnsi="Times New Roman"/>
          <w:sz w:val="14"/>
          <w:szCs w:val="14"/>
        </w:rPr>
        <w:t xml:space="preserve">      </w:t>
      </w:r>
      <w:r>
        <w:t xml:space="preserve">The Department of Health (DOH) administers the </w:t>
      </w:r>
      <w:r>
        <w:rPr>
          <w:i/>
          <w:iCs/>
        </w:rPr>
        <w:t>Public Health Act 2005</w:t>
      </w:r>
      <w:r>
        <w:t xml:space="preserve"> which captures all other recycled water schemes.  The Department is working with </w:t>
      </w:r>
      <w:r>
        <w:rPr>
          <w:b/>
          <w:bCs/>
          <w:i/>
          <w:iCs/>
        </w:rPr>
        <w:t xml:space="preserve">qldwater </w:t>
      </w:r>
      <w:r>
        <w:t>and our Technical Reference Group to get input into support materials including planned guidelines and fact sheets targeted at various common uses.</w:t>
      </w:r>
    </w:p>
    <w:p w:rsidR="00242C45" w:rsidRDefault="00242C45" w:rsidP="00242C45">
      <w:pPr>
        <w:pStyle w:val="ListParagraph"/>
        <w:spacing w:after="240"/>
      </w:pPr>
      <w:r>
        <w:lastRenderedPageBreak/>
        <w:t>A number of questions have arisen as part of this consultation process for which DOH has provided answers, in advance of these guidelines.  A few key points are included here:</w:t>
      </w:r>
    </w:p>
    <w:p w:rsidR="00242C45" w:rsidRDefault="00242C45" w:rsidP="00242C45">
      <w:pPr>
        <w:pStyle w:val="ListParagraph"/>
        <w:spacing w:after="240"/>
        <w:ind w:left="1080" w:hanging="360"/>
      </w:pPr>
      <w:r>
        <w:t>-</w:t>
      </w:r>
      <w:r>
        <w:rPr>
          <w:rFonts w:ascii="Times New Roman" w:hAnsi="Times New Roman"/>
          <w:sz w:val="14"/>
          <w:szCs w:val="14"/>
        </w:rPr>
        <w:t xml:space="preserve">        </w:t>
      </w:r>
      <w:r>
        <w:t>It is an offence under the Act to supply recycled water that is not “fit for use” and action can be taken by DOH if recycled water is considered to be a public health risk.</w:t>
      </w:r>
    </w:p>
    <w:p w:rsidR="00242C45" w:rsidRDefault="00242C45" w:rsidP="00242C45">
      <w:pPr>
        <w:pStyle w:val="ListParagraph"/>
        <w:spacing w:after="240"/>
        <w:ind w:left="1080" w:hanging="360"/>
      </w:pPr>
      <w:r>
        <w:t>-</w:t>
      </w:r>
      <w:r>
        <w:rPr>
          <w:rFonts w:ascii="Times New Roman" w:hAnsi="Times New Roman"/>
          <w:sz w:val="14"/>
          <w:szCs w:val="14"/>
        </w:rPr>
        <w:t xml:space="preserve">        </w:t>
      </w:r>
      <w:r>
        <w:t>One query sought to clarify where water quality standards (for e. Coli etc) applied.  In this example the service provider readily achieved water quality targets immediately after the chlorine contact tanks at a plant but struggled to meet targets in the open pond from which the customer drew water, due to avian faecal contamination.  DOH has confirmed that the standards apply at the point immediately after the chlorine contact tanks, acknowledging that the public health risks from bird contamination in this instance, for this use, are not significant.  The location of the infrastructure (service provider or customer’s land) is immaterial.  Note, this purely relates to the uses captured by the Public Health Act, not the high exposure uses under the Water Supply (Safety and Reliability) Act.</w:t>
      </w:r>
    </w:p>
    <w:p w:rsidR="00242C45" w:rsidRDefault="00242C45" w:rsidP="00242C45">
      <w:pPr>
        <w:pStyle w:val="ListParagraph"/>
        <w:spacing w:after="240"/>
        <w:ind w:left="1080" w:hanging="360"/>
      </w:pPr>
      <w:r>
        <w:t>-</w:t>
      </w:r>
      <w:r>
        <w:rPr>
          <w:rFonts w:ascii="Times New Roman" w:hAnsi="Times New Roman"/>
          <w:sz w:val="14"/>
          <w:szCs w:val="14"/>
        </w:rPr>
        <w:t xml:space="preserve">        </w:t>
      </w:r>
      <w:r>
        <w:t xml:space="preserve">Other ongoing discussions centre </w:t>
      </w:r>
      <w:proofErr w:type="gramStart"/>
      <w:r>
        <w:t>around</w:t>
      </w:r>
      <w:proofErr w:type="gramEnd"/>
      <w:r>
        <w:t xml:space="preserve"> the obligations on a service provider to take action when it becomes aware that a customer might not be using recycled water appropriately.  The obligations to cease supply immediately are clear, but the guidance materials will include further detail on what steps a service provider is expected to take to be aware of how customers are using water – including “periodic checks” – e.g. an annual meeting/ review.</w:t>
      </w:r>
    </w:p>
    <w:p w:rsidR="00242C45" w:rsidRDefault="00242C45" w:rsidP="00242C45">
      <w:r>
        <w:rPr>
          <w:rFonts w:ascii="Brush Script MT" w:hAnsi="Brush Script MT"/>
          <w:b/>
          <w:bCs/>
          <w:color w:val="800000"/>
        </w:rPr>
        <w:t>~~~~~~~~~~~~~~~~~~~~~~~~~~~~~~~~~~~~~~~~~~~~~~~~~~~~~~~~</w:t>
      </w:r>
    </w:p>
    <w:p w:rsidR="00242C45" w:rsidRDefault="00242C45" w:rsidP="00242C45">
      <w:pPr>
        <w:rPr>
          <w:color w:val="0000FF"/>
        </w:rPr>
      </w:pPr>
      <w:r>
        <w:rPr>
          <w:rFonts w:ascii="Arial Narrow" w:hAnsi="Arial Narrow"/>
          <w:b/>
          <w:bCs/>
          <w:color w:val="0000FF"/>
          <w:sz w:val="28"/>
          <w:szCs w:val="28"/>
        </w:rPr>
        <w:t>7.   QUICK LINKS – ASSOCIATED ORGANISATIONS EVENTS &amp; ANNOUNCEMENTS</w:t>
      </w:r>
    </w:p>
    <w:p w:rsidR="00242C45" w:rsidRDefault="00242C45" w:rsidP="00242C45">
      <w:r>
        <w:rPr>
          <w:rFonts w:ascii="Brush Script MT" w:hAnsi="Brush Script MT"/>
          <w:b/>
          <w:bCs/>
          <w:color w:val="800000"/>
        </w:rPr>
        <w:t>~~~~~~~~~~~~~~~~~~~~~~~~~~~~~~~~~~~~~~~~~~~~~~~~~~~~~~~~</w:t>
      </w:r>
    </w:p>
    <w:p w:rsidR="00242C45" w:rsidRDefault="00242C45" w:rsidP="00242C45">
      <w:pPr>
        <w:pStyle w:val="ListParagraph"/>
        <w:ind w:hanging="360"/>
      </w:pPr>
      <w:r>
        <w:rPr>
          <w:color w:val="000000"/>
        </w:rPr>
        <w:t>·</w:t>
      </w:r>
      <w:r>
        <w:rPr>
          <w:rFonts w:ascii="Times New Roman" w:hAnsi="Times New Roman"/>
          <w:color w:val="000000"/>
          <w:sz w:val="14"/>
          <w:szCs w:val="14"/>
        </w:rPr>
        <w:t xml:space="preserve">         </w:t>
      </w:r>
      <w:r>
        <w:rPr>
          <w:color w:val="000000"/>
          <w:shd w:val="clear" w:color="auto" w:fill="FFFFFF"/>
        </w:rPr>
        <w:t xml:space="preserve">In 2010 the </w:t>
      </w:r>
      <w:r>
        <w:rPr>
          <w:b/>
          <w:bCs/>
          <w:color w:val="000000"/>
          <w:shd w:val="clear" w:color="auto" w:fill="FFFFFF"/>
        </w:rPr>
        <w:t>Australian Water Recycling Centre of Excellence</w:t>
      </w:r>
      <w:r>
        <w:rPr>
          <w:color w:val="000000"/>
          <w:shd w:val="clear" w:color="auto" w:fill="FFFFFF"/>
        </w:rPr>
        <w:t xml:space="preserve"> was launched with the financial support of the Commonwealth Government. Following national consultation with the water sector, the Centre established an applied research and development program designed to help industry enhance the efficiency, expansion and adoption of water recycling in Australia.</w:t>
      </w:r>
      <w:r>
        <w:rPr>
          <w:rStyle w:val="apple-converted-space"/>
          <w:color w:val="000000"/>
          <w:shd w:val="clear" w:color="auto" w:fill="FFFFFF"/>
        </w:rPr>
        <w:t> With t</w:t>
      </w:r>
      <w:r>
        <w:rPr>
          <w:color w:val="000000"/>
          <w:shd w:val="clear" w:color="auto" w:fill="FFFFFF"/>
        </w:rPr>
        <w:t xml:space="preserve">he Centre’s activities now almost complete, the AWRCE hosted a national </w:t>
      </w:r>
      <w:proofErr w:type="spellStart"/>
      <w:r>
        <w:rPr>
          <w:color w:val="000000"/>
          <w:shd w:val="clear" w:color="auto" w:fill="FFFFFF"/>
        </w:rPr>
        <w:t>roadshow</w:t>
      </w:r>
      <w:proofErr w:type="spellEnd"/>
      <w:r>
        <w:rPr>
          <w:color w:val="000000"/>
          <w:shd w:val="clear" w:color="auto" w:fill="FFFFFF"/>
        </w:rPr>
        <w:t xml:space="preserve"> to showcase the outcomes and impact of the Centre’s efforts over the last six years. Two of the presentations are now available </w:t>
      </w:r>
      <w:hyperlink r:id="rId22" w:history="1">
        <w:r>
          <w:rPr>
            <w:rStyle w:val="Hyperlink"/>
            <w:shd w:val="clear" w:color="auto" w:fill="FFFFFF"/>
          </w:rPr>
          <w:t>on our website</w:t>
        </w:r>
      </w:hyperlink>
      <w:r>
        <w:rPr>
          <w:color w:val="000000"/>
          <w:shd w:val="clear" w:color="auto" w:fill="FFFFFF"/>
        </w:rPr>
        <w:t xml:space="preserve">. </w:t>
      </w:r>
      <w:r>
        <w:rPr>
          <w:rStyle w:val="apple-converted-space"/>
          <w:color w:val="000000"/>
          <w:shd w:val="clear" w:color="auto" w:fill="FFFFFF"/>
        </w:rPr>
        <w:t> </w:t>
      </w:r>
    </w:p>
    <w:p w:rsidR="00242C45" w:rsidRDefault="00242C45" w:rsidP="00242C45">
      <w:r>
        <w:rPr>
          <w:color w:val="1F497D"/>
        </w:rPr>
        <w:t> </w:t>
      </w:r>
    </w:p>
    <w:p w:rsidR="00242C45" w:rsidRDefault="00242C45" w:rsidP="00242C45">
      <w:r>
        <w:rPr>
          <w:rFonts w:ascii="Brush Script MT" w:hAnsi="Brush Script MT"/>
          <w:b/>
          <w:bCs/>
          <w:color w:val="800000"/>
        </w:rPr>
        <w:t>~~~~~~~~~~~~~~~~~~~~~~~~~~~~~~~~~~~~~~~~~~~~~~~~~~~~~~~~</w:t>
      </w:r>
    </w:p>
    <w:p w:rsidR="00242C45" w:rsidRDefault="00242C45" w:rsidP="00242C45">
      <w:r>
        <w:rPr>
          <w:rFonts w:ascii="Arial Narrow" w:hAnsi="Arial Narrow"/>
          <w:b/>
          <w:bCs/>
          <w:color w:val="000080"/>
          <w:sz w:val="18"/>
          <w:szCs w:val="18"/>
        </w:rPr>
        <w:t>This message may be passed on to interested individuals and organisations.</w:t>
      </w:r>
    </w:p>
    <w:p w:rsidR="00242C45" w:rsidRDefault="00242C45" w:rsidP="00242C45">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3" w:tooltip="blocked::mailto:hgold@qldwater.com.au&#10;mailto:hgold@qldwater.com.au" w:history="1">
        <w:r>
          <w:rPr>
            <w:rStyle w:val="Hyperlink"/>
            <w:rFonts w:ascii="Arial Narrow" w:hAnsi="Arial Narrow"/>
            <w:sz w:val="18"/>
            <w:szCs w:val="18"/>
          </w:rPr>
          <w:t>hgold@qldwater.com.au</w:t>
        </w:r>
      </w:hyperlink>
    </w:p>
    <w:p w:rsidR="00242C45" w:rsidRDefault="00242C45" w:rsidP="00242C45">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24"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42C45" w:rsidRDefault="00242C45" w:rsidP="00242C45">
      <w:r>
        <w:rPr>
          <w:rFonts w:ascii="Arial Narrow" w:hAnsi="Arial Narrow"/>
          <w:b/>
          <w:bCs/>
          <w:color w:val="000080"/>
          <w:sz w:val="18"/>
          <w:szCs w:val="18"/>
          <w:lang w:val="da-DK"/>
        </w:rPr>
        <w:t xml:space="preserve">Visit qldwater at </w:t>
      </w:r>
      <w:hyperlink r:id="rId2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42C45" w:rsidRDefault="00242C45" w:rsidP="00242C45">
      <w:r>
        <w:rPr>
          <w:rFonts w:ascii="Brush Script MT" w:hAnsi="Brush Script MT"/>
          <w:b/>
          <w:bCs/>
          <w:color w:val="800000"/>
          <w:lang w:val="da-DK"/>
        </w:rPr>
        <w:t>~~~~~~~~~~~~~~~~~~~~~~~~~~~~~~~~~~~~~~~~~~~~~~~~~~~~~~~~</w:t>
      </w:r>
    </w:p>
    <w:p w:rsidR="00242C45" w:rsidRDefault="00242C45" w:rsidP="00242C45">
      <w:r>
        <w:t>  </w:t>
      </w:r>
    </w:p>
    <w:p w:rsidR="00EC1B6E" w:rsidRDefault="00EC1B6E"/>
    <w:sectPr w:rsidR="00EC1B6E" w:rsidSect="00EC1B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42C45"/>
    <w:rsid w:val="00242C45"/>
    <w:rsid w:val="008614BC"/>
    <w:rsid w:val="00BC1A81"/>
    <w:rsid w:val="00EC1B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45"/>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C45"/>
    <w:rPr>
      <w:color w:val="0563C1"/>
      <w:u w:val="single"/>
    </w:rPr>
  </w:style>
  <w:style w:type="paragraph" w:styleId="ListParagraph">
    <w:name w:val="List Paragraph"/>
    <w:basedOn w:val="Normal"/>
    <w:uiPriority w:val="34"/>
    <w:qFormat/>
    <w:rsid w:val="00242C45"/>
    <w:pPr>
      <w:ind w:left="720"/>
    </w:pPr>
  </w:style>
  <w:style w:type="character" w:customStyle="1" w:styleId="apple-converted-space">
    <w:name w:val="apple-converted-space"/>
    <w:basedOn w:val="DefaultParagraphFont"/>
    <w:rsid w:val="00242C45"/>
  </w:style>
  <w:style w:type="character" w:styleId="Emphasis">
    <w:name w:val="Emphasis"/>
    <w:basedOn w:val="DefaultParagraphFont"/>
    <w:uiPriority w:val="20"/>
    <w:qFormat/>
    <w:rsid w:val="00242C45"/>
    <w:rPr>
      <w:i/>
      <w:iCs/>
    </w:rPr>
  </w:style>
</w:styles>
</file>

<file path=word/webSettings.xml><?xml version="1.0" encoding="utf-8"?>
<w:webSettings xmlns:r="http://schemas.openxmlformats.org/officeDocument/2006/relationships" xmlns:w="http://schemas.openxmlformats.org/wordprocessingml/2006/main">
  <w:divs>
    <w:div w:id="8896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ralton@qldwater.com.au" TargetMode="External"/><Relationship Id="rId13" Type="http://schemas.openxmlformats.org/officeDocument/2006/relationships/hyperlink" Target="http://www.qldwater.com.au/LiteratureRetrieve.aspx?ID=217725" TargetMode="External"/><Relationship Id="rId18" Type="http://schemas.openxmlformats.org/officeDocument/2006/relationships/hyperlink" Target="http://www.ipweaq.com/2016-award-progra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ssuu.com/ipweaqld/docs/epw_journal_june_2016_final_pages" TargetMode="External"/><Relationship Id="rId7" Type="http://schemas.openxmlformats.org/officeDocument/2006/relationships/hyperlink" Target="http://www.qldwater.com.au/LiteratureRetrieve.aspx?ID=217667" TargetMode="External"/><Relationship Id="rId12" Type="http://schemas.openxmlformats.org/officeDocument/2006/relationships/hyperlink" Target="http://www.qldwater.com.au/LiteratureRetrieve.aspx?ID=217723" TargetMode="External"/><Relationship Id="rId17" Type="http://schemas.openxmlformats.org/officeDocument/2006/relationships/hyperlink" Target="mailto:dscheltinga@qldwater.com.au" TargetMode="External"/><Relationship Id="rId25" Type="http://schemas.openxmlformats.org/officeDocument/2006/relationships/hyperlink" Target="http://www.qldwater.com.au" TargetMode="External"/><Relationship Id="rId2" Type="http://schemas.openxmlformats.org/officeDocument/2006/relationships/settings" Target="settings.xml"/><Relationship Id="rId16" Type="http://schemas.openxmlformats.org/officeDocument/2006/relationships/hyperlink" Target="mailto:dscheltinga@qldwater.com.au" TargetMode="External"/><Relationship Id="rId20" Type="http://schemas.openxmlformats.org/officeDocument/2006/relationships/hyperlink" Target="http://www.ipweaq.com/brisbane" TargetMode="External"/><Relationship Id="rId1" Type="http://schemas.openxmlformats.org/officeDocument/2006/relationships/styles" Target="styles.xml"/><Relationship Id="rId6" Type="http://schemas.openxmlformats.org/officeDocument/2006/relationships/hyperlink" Target="http://www.qldwater.com.au/LiteratureRetrieve.aspx?ID=217668" TargetMode="External"/><Relationship Id="rId11" Type="http://schemas.openxmlformats.org/officeDocument/2006/relationships/hyperlink" Target="http://www.qldwater.com.au/LiteratureRetrieve.aspx?ID=217719" TargetMode="External"/><Relationship Id="rId24" Type="http://schemas.openxmlformats.org/officeDocument/2006/relationships/hyperlink" Target="mailto:hgold@qldwater.com.au" TargetMode="External"/><Relationship Id="rId5" Type="http://schemas.openxmlformats.org/officeDocument/2006/relationships/hyperlink" Target="http://www.qldwater.com.au/2016-Innovation-Forum" TargetMode="External"/><Relationship Id="rId15" Type="http://schemas.openxmlformats.org/officeDocument/2006/relationships/hyperlink" Target="http://www.qldwater.com.au/swim" TargetMode="External"/><Relationship Id="rId23" Type="http://schemas.openxmlformats.org/officeDocument/2006/relationships/hyperlink" Target="mailto:hgold@qldwater.com.au" TargetMode="External"/><Relationship Id="rId10" Type="http://schemas.openxmlformats.org/officeDocument/2006/relationships/hyperlink" Target="http://viewhotels.com.au/brisbaneriverviewhotel/" TargetMode="External"/><Relationship Id="rId19" Type="http://schemas.openxmlformats.org/officeDocument/2006/relationships/hyperlink" Target="https://ipweaq.eventsair.com/PresentationPortal/Account/Register?ReturnUrl=%2FPresentationPortal%2Fexcellence-awards-2016%2Fnomination" TargetMode="External"/><Relationship Id="rId4" Type="http://schemas.openxmlformats.org/officeDocument/2006/relationships/hyperlink" Target="http://www.qldwater.com.au/2016_CQ_Conference_Emerald" TargetMode="External"/><Relationship Id="rId9" Type="http://schemas.openxmlformats.org/officeDocument/2006/relationships/hyperlink" Target="mailto:dgralton@qldwater.com.au" TargetMode="External"/><Relationship Id="rId14" Type="http://schemas.openxmlformats.org/officeDocument/2006/relationships/hyperlink" Target="mailto:dgralton@qldwater.com.au" TargetMode="External"/><Relationship Id="rId22" Type="http://schemas.openxmlformats.org/officeDocument/2006/relationships/hyperlink" Target="http://www.qldwater.com.au/e-flashes-1/awrce-roadsho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1970</Words>
  <Characters>11233</Characters>
  <Application>Microsoft Office Word</Application>
  <DocSecurity>0</DocSecurity>
  <Lines>93</Lines>
  <Paragraphs>26</Paragraphs>
  <ScaleCrop>false</ScaleCrop>
  <Company>Toshiba</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dgralton</dc:creator>
  <cp:lastModifiedBy>dgralton</cp:lastModifiedBy>
  <cp:revision>1</cp:revision>
  <dcterms:created xsi:type="dcterms:W3CDTF">2016-08-18T06:06:00Z</dcterms:created>
  <dcterms:modified xsi:type="dcterms:W3CDTF">2016-08-18T06:06:00Z</dcterms:modified>
</cp:coreProperties>
</file>